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EAA3" w14:textId="448D6F48" w:rsidR="0091552B" w:rsidRPr="00674EF6" w:rsidRDefault="0091552B" w:rsidP="0091552B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674EF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Задания, направленные на формирование языковой личности на основе диалога культур</w:t>
      </w:r>
    </w:p>
    <w:p w14:paraId="4640894F" w14:textId="77777777" w:rsidR="00674EF6" w:rsidRDefault="00674EF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02ACF550" w14:textId="0BEE0B9F" w:rsidR="0091552B" w:rsidRPr="0091552B" w:rsidRDefault="0091552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91552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Задание1. Найдите в предложенном тексте историзмы и архаизмы. П</w:t>
      </w:r>
      <w:r w:rsidRPr="0091552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орассужда</w:t>
      </w:r>
      <w:r w:rsidRPr="0091552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йте</w:t>
      </w:r>
      <w:r w:rsidRPr="0091552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о причинах выхода из употребления устаревших слов</w:t>
      </w:r>
      <w:r w:rsidRPr="0091552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1E639DED" w14:textId="4B57F156" w:rsidR="0091552B" w:rsidRPr="0091552B" w:rsidRDefault="0091552B" w:rsidP="0091552B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1552B">
        <w:rPr>
          <w:rFonts w:ascii="Arial" w:hAnsi="Arial" w:cs="Arial"/>
          <w:color w:val="333333"/>
        </w:rPr>
        <w:t>Фрагмент</w:t>
      </w:r>
      <w:r w:rsidRPr="0091552B">
        <w:rPr>
          <w:rFonts w:ascii="Arial" w:hAnsi="Arial" w:cs="Arial"/>
          <w:color w:val="333333"/>
        </w:rPr>
        <w:t xml:space="preserve"> из произведения А.С. Пушкина </w:t>
      </w:r>
      <w:r w:rsidRPr="0091552B">
        <w:rPr>
          <w:rStyle w:val="ac"/>
          <w:rFonts w:ascii="Arial" w:eastAsiaTheme="majorEastAsia" w:hAnsi="Arial" w:cs="Arial"/>
          <w:b w:val="0"/>
          <w:bCs w:val="0"/>
          <w:color w:val="333333"/>
        </w:rPr>
        <w:t>«Борис Годунов»</w:t>
      </w:r>
      <w:r w:rsidRPr="0091552B">
        <w:rPr>
          <w:rFonts w:ascii="Arial" w:hAnsi="Arial" w:cs="Arial"/>
          <w:b/>
          <w:bCs/>
          <w:color w:val="333333"/>
        </w:rPr>
        <w:t>:</w:t>
      </w:r>
      <w:r w:rsidRPr="0091552B">
        <w:rPr>
          <w:rFonts w:ascii="Arial" w:hAnsi="Arial" w:cs="Arial"/>
          <w:color w:val="333333"/>
        </w:rPr>
        <w:t xml:space="preserve">  </w:t>
      </w:r>
      <w:r w:rsidRPr="0091552B">
        <w:rPr>
          <w:rFonts w:ascii="Arial" w:hAnsi="Arial" w:cs="Arial"/>
          <w:color w:val="333333"/>
        </w:rPr>
        <w:t xml:space="preserve"> </w:t>
      </w:r>
    </w:p>
    <w:p w14:paraId="2FD32065" w14:textId="77777777" w:rsidR="0091552B" w:rsidRPr="0091552B" w:rsidRDefault="0091552B" w:rsidP="0091552B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14:paraId="6EAE4810" w14:textId="09056A7E" w:rsidR="0091552B" w:rsidRDefault="0091552B" w:rsidP="0091552B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333333"/>
        </w:rPr>
      </w:pPr>
      <w:r w:rsidRPr="0091552B">
        <w:rPr>
          <w:rFonts w:ascii="Arial" w:hAnsi="Arial" w:cs="Arial"/>
          <w:color w:val="333333"/>
        </w:rPr>
        <w:t>Но месяц уж протек,</w:t>
      </w:r>
      <w:r w:rsidRPr="0091552B">
        <w:rPr>
          <w:rFonts w:ascii="Arial" w:hAnsi="Arial" w:cs="Arial"/>
          <w:color w:val="333333"/>
        </w:rPr>
        <w:br/>
        <w:t>Как, затворясь в монастыре с сестрою,</w:t>
      </w:r>
      <w:r w:rsidRPr="0091552B">
        <w:rPr>
          <w:rFonts w:ascii="Arial" w:hAnsi="Arial" w:cs="Arial"/>
          <w:color w:val="333333"/>
        </w:rPr>
        <w:br/>
        <w:t>Он, кажется, покинул всё мирское.</w:t>
      </w:r>
      <w:r w:rsidRPr="0091552B">
        <w:rPr>
          <w:rFonts w:ascii="Arial" w:hAnsi="Arial" w:cs="Arial"/>
          <w:color w:val="333333"/>
        </w:rPr>
        <w:br/>
        <w:t>Ни патриарх, ни думные бояре</w:t>
      </w:r>
      <w:r w:rsidRPr="0091552B">
        <w:rPr>
          <w:rFonts w:ascii="Arial" w:hAnsi="Arial" w:cs="Arial"/>
          <w:color w:val="333333"/>
        </w:rPr>
        <w:br/>
        <w:t>Склонить его </w:t>
      </w:r>
      <w:r w:rsidRPr="0091552B">
        <w:rPr>
          <w:rStyle w:val="ac"/>
          <w:rFonts w:ascii="Arial" w:eastAsiaTheme="majorEastAsia" w:hAnsi="Arial" w:cs="Arial"/>
          <w:b w:val="0"/>
          <w:bCs w:val="0"/>
          <w:color w:val="333333"/>
        </w:rPr>
        <w:t>доселе</w:t>
      </w:r>
      <w:r w:rsidRPr="0091552B">
        <w:rPr>
          <w:rFonts w:ascii="Arial" w:hAnsi="Arial" w:cs="Arial"/>
          <w:color w:val="333333"/>
        </w:rPr>
        <w:t> не могли;</w:t>
      </w:r>
      <w:r w:rsidRPr="0091552B">
        <w:rPr>
          <w:rFonts w:ascii="Arial" w:hAnsi="Arial" w:cs="Arial"/>
          <w:color w:val="333333"/>
        </w:rPr>
        <w:br/>
        <w:t>Не внемлет он ни слёзным </w:t>
      </w:r>
      <w:r w:rsidRPr="0091552B">
        <w:rPr>
          <w:rStyle w:val="ac"/>
          <w:rFonts w:ascii="Arial" w:eastAsiaTheme="majorEastAsia" w:hAnsi="Arial" w:cs="Arial"/>
          <w:b w:val="0"/>
          <w:bCs w:val="0"/>
          <w:color w:val="333333"/>
        </w:rPr>
        <w:t>увещаньям</w:t>
      </w:r>
      <w:r w:rsidRPr="0091552B">
        <w:rPr>
          <w:rFonts w:ascii="Arial" w:hAnsi="Arial" w:cs="Arial"/>
          <w:color w:val="333333"/>
        </w:rPr>
        <w:t>,</w:t>
      </w:r>
      <w:r w:rsidRPr="0091552B">
        <w:rPr>
          <w:rFonts w:ascii="Arial" w:hAnsi="Arial" w:cs="Arial"/>
          <w:color w:val="333333"/>
        </w:rPr>
        <w:br/>
        <w:t>Ни их мольбам, ни воплю всей Москвы,</w:t>
      </w:r>
      <w:r w:rsidRPr="0091552B">
        <w:rPr>
          <w:rFonts w:ascii="Arial" w:hAnsi="Arial" w:cs="Arial"/>
          <w:color w:val="333333"/>
        </w:rPr>
        <w:br/>
        <w:t>Ни голосу Великого Собора.</w:t>
      </w:r>
    </w:p>
    <w:p w14:paraId="15257CE1" w14:textId="77777777" w:rsidR="0091552B" w:rsidRDefault="0091552B" w:rsidP="0091552B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333333"/>
        </w:rPr>
      </w:pPr>
    </w:p>
    <w:p w14:paraId="357BFA8F" w14:textId="219CBDAE" w:rsidR="0091552B" w:rsidRPr="0091552B" w:rsidRDefault="0091552B" w:rsidP="0091552B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333333"/>
        </w:rPr>
      </w:pPr>
      <w:r w:rsidRPr="0091552B">
        <w:rPr>
          <w:rFonts w:ascii="Arial" w:hAnsi="Arial" w:cs="Arial"/>
          <w:b/>
          <w:bCs/>
          <w:color w:val="333333"/>
        </w:rPr>
        <w:t>Выпишите найденные слова в таблицу и приведите свои примеры.</w:t>
      </w:r>
    </w:p>
    <w:tbl>
      <w:tblPr>
        <w:tblStyle w:val="ae"/>
        <w:tblW w:w="0" w:type="auto"/>
        <w:tblInd w:w="-998" w:type="dxa"/>
        <w:tblLook w:val="04A0" w:firstRow="1" w:lastRow="0" w:firstColumn="1" w:lastColumn="0" w:noHBand="0" w:noVBand="1"/>
      </w:tblPr>
      <w:tblGrid>
        <w:gridCol w:w="5670"/>
        <w:gridCol w:w="4673"/>
      </w:tblGrid>
      <w:tr w:rsidR="0091552B" w14:paraId="77B373A3" w14:textId="77777777" w:rsidTr="0091552B">
        <w:tc>
          <w:tcPr>
            <w:tcW w:w="5670" w:type="dxa"/>
          </w:tcPr>
          <w:p w14:paraId="0F46693B" w14:textId="4315BEFA" w:rsidR="0091552B" w:rsidRPr="0091552B" w:rsidRDefault="0091552B" w:rsidP="0091552B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Определения</w:t>
            </w:r>
          </w:p>
        </w:tc>
        <w:tc>
          <w:tcPr>
            <w:tcW w:w="4673" w:type="dxa"/>
          </w:tcPr>
          <w:p w14:paraId="1B3FBFF2" w14:textId="5294599A" w:rsidR="0091552B" w:rsidRDefault="0091552B" w:rsidP="0091552B">
            <w:pPr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Примеры</w:t>
            </w:r>
          </w:p>
        </w:tc>
      </w:tr>
      <w:tr w:rsidR="0091552B" w14:paraId="363B6430" w14:textId="77777777" w:rsidTr="0091552B">
        <w:tc>
          <w:tcPr>
            <w:tcW w:w="5670" w:type="dxa"/>
          </w:tcPr>
          <w:p w14:paraId="5DE415F8" w14:textId="77777777" w:rsidR="0091552B" w:rsidRPr="0091552B" w:rsidRDefault="0091552B" w:rsidP="0091552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91552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Историзмы</w:t>
            </w:r>
            <w:r w:rsidRPr="0091552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- устаревшие слова, вышедшие из употребления в связи с исчезновением предметов или явлений объективной действительности</w:t>
            </w:r>
            <w:r w:rsidRPr="0091552B"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>: боярин, стольник, алтын</w:t>
            </w:r>
            <w:r w:rsidRPr="0091552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5ABD7D4" w14:textId="77777777" w:rsidR="0091552B" w:rsidRDefault="0091552B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0C83C579" w14:textId="77777777" w:rsidR="0091552B" w:rsidRDefault="0091552B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1552B" w14:paraId="0BE88DB0" w14:textId="77777777" w:rsidTr="0091552B">
        <w:tc>
          <w:tcPr>
            <w:tcW w:w="5670" w:type="dxa"/>
          </w:tcPr>
          <w:p w14:paraId="7104484F" w14:textId="77777777" w:rsidR="0091552B" w:rsidRPr="0091552B" w:rsidRDefault="0091552B" w:rsidP="0091552B">
            <w:pPr>
              <w:rPr>
                <w:sz w:val="24"/>
                <w:szCs w:val="24"/>
              </w:rPr>
            </w:pPr>
            <w:r w:rsidRPr="0091552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Архаизмы</w:t>
            </w:r>
            <w:r w:rsidRPr="0091552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– устаревшее наименование существующих реалий; устаревшие слова, замененные в современном языке синонимами: ловитва – </w:t>
            </w:r>
            <w:r w:rsidRPr="0091552B"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>«охота», лоно – «грудь», выя – «шея».</w:t>
            </w:r>
          </w:p>
          <w:p w14:paraId="1F7F45E1" w14:textId="77777777" w:rsidR="0091552B" w:rsidRDefault="0091552B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70A8844E" w14:textId="77777777" w:rsidR="0091552B" w:rsidRDefault="0091552B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97107CA" w14:textId="77777777" w:rsidR="0091552B" w:rsidRDefault="0091552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555D3FAB" w14:textId="27D939C6" w:rsidR="00F17F31" w:rsidRPr="00F17F31" w:rsidRDefault="00674EF6" w:rsidP="00F17F3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Задание 2. </w:t>
      </w:r>
      <w:r w:rsidR="00F17F3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</w:t>
      </w:r>
      <w:r w:rsidR="00F17F31" w:rsidRPr="00F17F3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роанализируйте словарные статьи из толковых словарей советского и современного периода развития русского языка. Объясните, какие изменения произошли в значениях этих слов. Почему?</w:t>
      </w:r>
    </w:p>
    <w:p w14:paraId="75605CCF" w14:textId="77777777" w:rsidR="00F17F31" w:rsidRPr="00F17F31" w:rsidRDefault="00F17F31" w:rsidP="00F17F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17F3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Уровень текста: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F17F31" w:rsidRPr="00F17F31" w14:paraId="0900FE26" w14:textId="77777777" w:rsidTr="00431F49">
        <w:tc>
          <w:tcPr>
            <w:tcW w:w="4785" w:type="dxa"/>
          </w:tcPr>
          <w:p w14:paraId="0CD55B4D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Бизнес, -а, м. (разг.).</w:t>
            </w:r>
          </w:p>
          <w:p w14:paraId="701C543D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То, что является источником личного обогащения, наживы (ловкая афера и т.п.). </w:t>
            </w:r>
          </w:p>
          <w:p w14:paraId="09D89C01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  <w:t>Делать бизнес на чем-нибудь (наживаться).</w:t>
            </w:r>
          </w:p>
        </w:tc>
        <w:tc>
          <w:tcPr>
            <w:tcW w:w="4786" w:type="dxa"/>
          </w:tcPr>
          <w:p w14:paraId="55E57EF2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Бизнес, -а, м.</w:t>
            </w:r>
          </w:p>
          <w:p w14:paraId="6043E6AC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Предпринимательская экономическая деятельность, приносящая доход, прибыль.</w:t>
            </w:r>
          </w:p>
          <w:p w14:paraId="27F54FBE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</w:rPr>
              <w:t xml:space="preserve">Малый бизнес. Средний бизнес. Заняться бизнесом. </w:t>
            </w:r>
          </w:p>
        </w:tc>
      </w:tr>
      <w:tr w:rsidR="00F17F31" w:rsidRPr="00F17F31" w14:paraId="6BB0A31B" w14:textId="77777777" w:rsidTr="00431F49">
        <w:tc>
          <w:tcPr>
            <w:tcW w:w="4785" w:type="dxa"/>
          </w:tcPr>
          <w:p w14:paraId="0622AE48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Губернатор, -а, м.</w:t>
            </w:r>
          </w:p>
          <w:p w14:paraId="7B84B5A7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В дореволюционной России – начальник губернии, высшее </w:t>
            </w: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должностное лицо губернской администрации.</w:t>
            </w:r>
          </w:p>
        </w:tc>
        <w:tc>
          <w:tcPr>
            <w:tcW w:w="4786" w:type="dxa"/>
          </w:tcPr>
          <w:p w14:paraId="2D39BC08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Губернатор, -а, м.</w:t>
            </w:r>
          </w:p>
          <w:p w14:paraId="1AEF5C32" w14:textId="77777777" w:rsidR="00F17F31" w:rsidRPr="00F17F31" w:rsidRDefault="00F17F31" w:rsidP="00F17F31">
            <w:pPr>
              <w:spacing w:after="160" w:line="259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Начальник какой-либо большой административно-территориальной </w:t>
            </w:r>
            <w:r w:rsidRPr="00F17F3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федеральной единицы (например, штата в США), а также (неофициально) глава исполнительной власти крупного города или региона России.</w:t>
            </w:r>
          </w:p>
        </w:tc>
      </w:tr>
    </w:tbl>
    <w:p w14:paraId="726E44CE" w14:textId="77777777" w:rsidR="00F17F31" w:rsidRPr="00F17F31" w:rsidRDefault="00F17F31" w:rsidP="00F17F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B5298BD" w14:textId="77777777" w:rsidR="00F17F31" w:rsidRDefault="00F17F31" w:rsidP="00F17F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17F3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Комментарий:</w:t>
      </w:r>
      <w:r w:rsidRPr="00F17F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анализируя словари разного периода одного языка, обучающиеся увидят, как влияют на язык социальные и исторические явления. Язык содействует познанию нации, усвоению культурного наследия и уникальных особенностей каждой отдельной культуры в диахроническом пространстве одной страны. Изучение языка – это лучшее понимание иной культуры. В данном случае под «иной» культурой понимается советский и современный периоды России. </w:t>
      </w:r>
    </w:p>
    <w:p w14:paraId="5775672C" w14:textId="2A503BCD" w:rsidR="00C07896" w:rsidRPr="00C07896" w:rsidRDefault="00F17F31" w:rsidP="00C0789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F17F3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Задание 3. </w:t>
      </w:r>
      <w:r w:rsidR="00C0789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</w:t>
      </w:r>
      <w:r w:rsidR="00C07896" w:rsidRPr="00C0789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рочитайте высказывание известного русского лингвиста в области культуры русской речи Л. Скворцова: </w:t>
      </w:r>
      <w:r w:rsidR="00C07896" w:rsidRPr="00C07896">
        <w:rPr>
          <w:rFonts w:ascii="Arial" w:hAnsi="Arial" w:cs="Arial"/>
          <w:color w:val="333333"/>
          <w:sz w:val="24"/>
          <w:szCs w:val="24"/>
          <w:shd w:val="clear" w:color="auto" w:fill="FFFFFF"/>
        </w:rPr>
        <w:t>«Каждое новое поколение воспринимает литературный язык как культурную эстафету из рук многих и многих предшествующих поколений. Освоить эти богатства, да еще и приумножить, и сохранить их – такова общекультурная задача для каждого цивилизованного человека».</w:t>
      </w:r>
      <w:r w:rsidR="00C07896" w:rsidRPr="00C0789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009B69A0" w14:textId="77777777" w:rsidR="00C07896" w:rsidRDefault="00C07896" w:rsidP="00C0789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Поразмышляйте над вопросом:</w:t>
      </w:r>
      <w:r w:rsidRPr="00C0789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Согласны ли вы со словами ученого? Обоснуйте свою точку зрения. </w:t>
      </w:r>
    </w:p>
    <w:p w14:paraId="4E03EF55" w14:textId="4EADE79E" w:rsidR="00C07896" w:rsidRPr="00C07896" w:rsidRDefault="00C07896" w:rsidP="00C0789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C0789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А также: «Напишите сочинение-рассуждение на тему «Почему нужно беречь русский литературный язык?».</w:t>
      </w:r>
    </w:p>
    <w:p w14:paraId="08015C62" w14:textId="77777777" w:rsidR="00C07896" w:rsidRPr="00C919CA" w:rsidRDefault="00C07896" w:rsidP="00C078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919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Диалогичность предполагает сопоставление национальных ценностей и выработку понимания того, что собственное этнокультурное сосуществование невозможно без уважительного и бережного отношения к ценностям других народов или ценностям предшествующих поколений своей нации. </w:t>
      </w:r>
    </w:p>
    <w:p w14:paraId="0C99DC09" w14:textId="3741E089" w:rsidR="00C07896" w:rsidRPr="00F17F31" w:rsidRDefault="00C07896" w:rsidP="00C0789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919C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Автор текста называет диалогичность и преемственность языковых ценностей культурной эстафетой, такой образ не всегда отражает диалог культур, ведь это должно быть взаимодействие и взаимовлияние, а не односторонняя передача чего-либо, но в данном задании этот образ важен. Культурная эстафета воспринимается, как важное явление для нации, так как её общекультурная задача – «освоить эти богатства, да еще и приумножить, и сохранить их».</w:t>
      </w:r>
    </w:p>
    <w:p w14:paraId="2362F14A" w14:textId="7ABA2E8C" w:rsidR="00674EF6" w:rsidRPr="00F17F31" w:rsidRDefault="00674EF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22BC1A2" w14:textId="77777777" w:rsidR="0091552B" w:rsidRPr="0091552B" w:rsidRDefault="0091552B">
      <w:pPr>
        <w:rPr>
          <w:sz w:val="24"/>
          <w:szCs w:val="24"/>
        </w:rPr>
      </w:pPr>
    </w:p>
    <w:sectPr w:rsidR="0091552B" w:rsidRPr="0091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2"/>
    <w:rsid w:val="00052640"/>
    <w:rsid w:val="004C3F67"/>
    <w:rsid w:val="00674EF6"/>
    <w:rsid w:val="0091552B"/>
    <w:rsid w:val="00C07896"/>
    <w:rsid w:val="00C919CA"/>
    <w:rsid w:val="00CC7C28"/>
    <w:rsid w:val="00DE6C92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758F"/>
  <w15:chartTrackingRefBased/>
  <w15:docId w15:val="{92CE8C3E-432D-4086-83A8-32DD9CF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C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C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C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C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C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C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C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C92"/>
    <w:rPr>
      <w:b/>
      <w:bCs/>
      <w:smallCaps/>
      <w:color w:val="0F4761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91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91552B"/>
    <w:rPr>
      <w:b/>
      <w:bCs/>
    </w:rPr>
  </w:style>
  <w:style w:type="character" w:styleId="ad">
    <w:name w:val="Hyperlink"/>
    <w:basedOn w:val="a0"/>
    <w:uiPriority w:val="99"/>
    <w:semiHidden/>
    <w:unhideWhenUsed/>
    <w:rsid w:val="0091552B"/>
    <w:rPr>
      <w:color w:val="0000FF"/>
      <w:u w:val="single"/>
    </w:rPr>
  </w:style>
  <w:style w:type="table" w:styleId="ae">
    <w:name w:val="Table Grid"/>
    <w:basedOn w:val="a1"/>
    <w:uiPriority w:val="39"/>
    <w:rsid w:val="0091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438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Морозова</dc:creator>
  <cp:keywords/>
  <dc:description/>
  <cp:lastModifiedBy>Полина Морозова</cp:lastModifiedBy>
  <cp:revision>3</cp:revision>
  <dcterms:created xsi:type="dcterms:W3CDTF">2025-04-26T17:48:00Z</dcterms:created>
  <dcterms:modified xsi:type="dcterms:W3CDTF">2025-04-26T18:25:00Z</dcterms:modified>
</cp:coreProperties>
</file>